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The Rules for the ARA Factory Class are found in the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American Rimfire Association Rule Book </w:t>
        </w:r>
      </w:hyperlink>
      <w:r w:rsidDel="00000000" w:rsidR="00000000" w:rsidRPr="00000000">
        <w:rPr>
          <w:rtl w:val="0"/>
        </w:rPr>
        <w:t xml:space="preserve">section 8. 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"Is my gun approved for the ARA Factory Class?"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</w:rPr>
        <w:drawing>
          <wp:inline distB="114300" distT="114300" distL="114300" distR="114300">
            <wp:extent cx="5900738" cy="272733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0738" cy="27273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ANY rifle in current production that is tube or magazine fed and has a current MSRP of less than $1250 is approved.  There is no need for these to be on the list.  No rifle in current production under $1250 is going to be specifically listed as it meets the #1 criteria.</w:t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You can View, Download, and/or Print the flow sheet and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ARA Factory Class Approved / Not Approved Rifle list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as well as access the online fillable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Factory Class Request Form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.  The request form is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ONLY for rifles not in current production.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/>
      <w:drawing>
        <wp:inline distB="114300" distT="114300" distL="114300" distR="114300">
          <wp:extent cx="1100138" cy="103666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0138" cy="10366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s://docs.google.com/forms/d/e/1FAIpQLSe1KY1UmOuxhVY35nSfe9rfKSu5cIzb8LgRPhZDWwuY2jIdsQ/viewform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americanrimfire.com/index.php/rules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rive.google.com/file/d/1NBNIggvfdvLuCsm-xT8bDdtu7tndIExV/view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